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العلوم الصناعية الخاصة الصناعة (التكييف والتبريد )</w:t>
      </w:r>
    </w:p>
    <w:p w:rsid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التكييف والتبريد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238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689"/>
        <w:gridCol w:w="5040"/>
        <w:gridCol w:w="3510"/>
      </w:tblGrid>
      <w:tr w:rsidR="00AC66DF" w:rsidTr="00AC66DF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AC66DF" w:rsidRPr="00D259A4" w:rsidRDefault="00AC66D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689" w:type="dxa"/>
            <w:shd w:val="clear" w:color="auto" w:fill="BFBFBF" w:themeFill="background1" w:themeFillShade="BF"/>
            <w:vAlign w:val="center"/>
          </w:tcPr>
          <w:p w:rsidR="00AC66DF" w:rsidRPr="00D259A4" w:rsidRDefault="00AC66D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:rsidR="00AC66DF" w:rsidRPr="00D259A4" w:rsidRDefault="00AC66D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AC66DF" w:rsidRPr="00D259A4" w:rsidRDefault="00AC66D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AC66DF" w:rsidTr="00AC66DF">
        <w:trPr>
          <w:trHeight w:val="718"/>
        </w:trPr>
        <w:tc>
          <w:tcPr>
            <w:tcW w:w="2148" w:type="dxa"/>
            <w:vMerge w:val="restart"/>
            <w:vAlign w:val="center"/>
          </w:tcPr>
          <w:p w:rsidR="00AC66DF" w:rsidRDefault="00AC66DF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689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</w:p>
          <w:p w:rsidR="00AC66DF" w:rsidRDefault="00AC66DF" w:rsidP="00347EC5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040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  <w:r w:rsidRPr="009A1362">
              <w:rPr>
                <w:rFonts w:hint="cs"/>
                <w:sz w:val="28"/>
                <w:szCs w:val="28"/>
                <w:rtl/>
                <w:lang w:bidi="ar-JO"/>
              </w:rPr>
              <w:t>رابعا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>: مصادر الكسب الحراري وحساب حمل التبريد</w:t>
            </w:r>
          </w:p>
        </w:tc>
        <w:tc>
          <w:tcPr>
            <w:tcW w:w="3510" w:type="dxa"/>
          </w:tcPr>
          <w:p w:rsidR="00AC66DF" w:rsidRDefault="00AC66DF" w:rsidP="00AC66DF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34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43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AC66DF" w:rsidTr="00AC66DF">
        <w:trPr>
          <w:trHeight w:val="751"/>
        </w:trPr>
        <w:tc>
          <w:tcPr>
            <w:tcW w:w="2148" w:type="dxa"/>
            <w:vMerge/>
          </w:tcPr>
          <w:p w:rsidR="00AC66DF" w:rsidRDefault="00AC66D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89" w:type="dxa"/>
          </w:tcPr>
          <w:p w:rsidR="00AC66DF" w:rsidRPr="00390780" w:rsidRDefault="00AC66DF" w:rsidP="00390780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الثانية</w:t>
            </w:r>
          </w:p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</w:p>
          <w:p w:rsidR="00AC66DF" w:rsidRDefault="00AC66D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AC66DF" w:rsidRPr="00390780" w:rsidRDefault="00AC66DF" w:rsidP="003A5EAF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رابعا: مكيفات الهواء المنزلية المجمعة المبردة بال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هواء</w:t>
            </w:r>
          </w:p>
          <w:p w:rsidR="00AC66DF" w:rsidRDefault="00AC66DF" w:rsidP="00390780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خامسا: مكيفات الهواء المنزلية </w:t>
            </w:r>
            <w:proofErr w:type="spellStart"/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التبخيرية</w:t>
            </w:r>
            <w:proofErr w:type="spellEnd"/>
          </w:p>
        </w:tc>
        <w:tc>
          <w:tcPr>
            <w:tcW w:w="3510" w:type="dxa"/>
          </w:tcPr>
          <w:p w:rsidR="00AC66DF" w:rsidRDefault="00AC66DF" w:rsidP="00AC66DF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139</w:t>
            </w:r>
          </w:p>
          <w:p w:rsidR="00AC66DF" w:rsidRDefault="00AC66DF" w:rsidP="00AC66DF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  <w:r w:rsidRPr="001F13F0">
              <w:rPr>
                <w:rFonts w:hint="cs"/>
                <w:sz w:val="28"/>
                <w:szCs w:val="28"/>
                <w:rtl/>
                <w:lang w:bidi="ar-JO"/>
              </w:rPr>
              <w:t>140 - 141</w:t>
            </w:r>
          </w:p>
        </w:tc>
      </w:tr>
      <w:tr w:rsidR="00AC66DF" w:rsidTr="00AC66DF">
        <w:trPr>
          <w:trHeight w:val="736"/>
        </w:trPr>
        <w:tc>
          <w:tcPr>
            <w:tcW w:w="2148" w:type="dxa"/>
            <w:vMerge/>
          </w:tcPr>
          <w:p w:rsidR="00AC66DF" w:rsidRDefault="00AC66D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89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الوحدة الثالثة</w:t>
            </w:r>
          </w:p>
          <w:p w:rsidR="00AC66DF" w:rsidRDefault="00AC66D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سادسا: حمالات مجاري الهواء </w:t>
            </w:r>
            <w:proofErr w:type="spell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ودعماته</w:t>
            </w:r>
            <w:proofErr w:type="spellEnd"/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spellStart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سابعا:عزل</w:t>
            </w:r>
            <w:proofErr w:type="spellEnd"/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مجاري الهواء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ثامنا: معالجة تسرب الهواء من اقنية الهواء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تاسعا: نظام توزيع الهواء داخل المبنى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عاشرا: موازنة نظام توزيع الهواء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حادي عشر: ضغط الهواء داخل قنوات الهواء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ثاني عشر : اجهزة قياس الضغط</w:t>
            </w:r>
          </w:p>
          <w:p w:rsidR="00AC66DF" w:rsidRPr="00390780" w:rsidRDefault="00AC66DF" w:rsidP="00390780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ثالث عشر: اجهزة قياس سرعة الهواء وكميته</w:t>
            </w:r>
          </w:p>
          <w:p w:rsidR="00AC66DF" w:rsidRDefault="00AC66DF" w:rsidP="00390780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رابع عشر: قطع مجاري الهواء</w:t>
            </w:r>
          </w:p>
        </w:tc>
        <w:tc>
          <w:tcPr>
            <w:tcW w:w="3510" w:type="dxa"/>
          </w:tcPr>
          <w:p w:rsidR="00AC66DF" w:rsidRPr="00390780" w:rsidRDefault="00AC66DF" w:rsidP="00AC66DF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248 </w:t>
            </w:r>
            <w:r w:rsidRPr="00390780">
              <w:rPr>
                <w:sz w:val="28"/>
                <w:szCs w:val="28"/>
                <w:rtl/>
                <w:lang w:bidi="ar-JO"/>
              </w:rPr>
              <w:t>–</w:t>
            </w: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249</w:t>
            </w:r>
          </w:p>
          <w:p w:rsidR="00AC66DF" w:rsidRPr="00390780" w:rsidRDefault="00AC66DF" w:rsidP="00AC66DF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250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251</w:t>
            </w:r>
          </w:p>
          <w:p w:rsidR="00AC66DF" w:rsidRPr="00AE51B3" w:rsidRDefault="00AC66DF" w:rsidP="00AC66DF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252 </w:t>
            </w:r>
            <w:r w:rsidRPr="00AE51B3">
              <w:rPr>
                <w:sz w:val="28"/>
                <w:szCs w:val="28"/>
                <w:rtl/>
                <w:lang w:bidi="ar-JO"/>
              </w:rPr>
              <w:t>–</w:t>
            </w: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 253</w:t>
            </w:r>
          </w:p>
          <w:p w:rsidR="00AC66DF" w:rsidRPr="00AE51B3" w:rsidRDefault="00AC66DF" w:rsidP="00AC66DF">
            <w:pPr>
              <w:bidi/>
              <w:jc w:val="center"/>
              <w:rPr>
                <w:sz w:val="28"/>
                <w:szCs w:val="28"/>
                <w:rtl/>
                <w:lang w:bidi="ar-JO"/>
              </w:rPr>
            </w:pP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254 </w:t>
            </w:r>
            <w:r w:rsidRPr="00AE51B3">
              <w:rPr>
                <w:sz w:val="28"/>
                <w:szCs w:val="28"/>
                <w:rtl/>
                <w:lang w:bidi="ar-JO"/>
              </w:rPr>
              <w:t>–</w:t>
            </w:r>
            <w:r w:rsidRPr="00AE51B3">
              <w:rPr>
                <w:rFonts w:hint="cs"/>
                <w:sz w:val="28"/>
                <w:szCs w:val="28"/>
                <w:rtl/>
                <w:lang w:bidi="ar-JO"/>
              </w:rPr>
              <w:t xml:space="preserve"> 255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256 – 258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259 -261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  <w:r w:rsidRPr="00AE51B3">
              <w:rPr>
                <w:rFonts w:cs="Arial"/>
                <w:sz w:val="28"/>
                <w:szCs w:val="28"/>
                <w:rtl/>
              </w:rPr>
              <w:t>262 -264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>265</w:t>
            </w:r>
          </w:p>
        </w:tc>
      </w:tr>
      <w:tr w:rsidR="00AC66DF" w:rsidTr="00AC66DF">
        <w:trPr>
          <w:trHeight w:val="718"/>
        </w:trPr>
        <w:tc>
          <w:tcPr>
            <w:tcW w:w="2148" w:type="dxa"/>
            <w:vMerge w:val="restart"/>
            <w:vAlign w:val="center"/>
          </w:tcPr>
          <w:p w:rsidR="00AC66DF" w:rsidRDefault="00AC66DF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689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</w:p>
          <w:p w:rsidR="00AC66DF" w:rsidRDefault="00AC66DF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5040" w:type="dxa"/>
          </w:tcPr>
          <w:p w:rsidR="00AC66DF" w:rsidRPr="00E56159" w:rsidRDefault="00AC66DF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سابعا: تنقية الهواء</w:t>
            </w:r>
          </w:p>
        </w:tc>
        <w:tc>
          <w:tcPr>
            <w:tcW w:w="3510" w:type="dxa"/>
          </w:tcPr>
          <w:p w:rsidR="00AC66DF" w:rsidRDefault="00AC66DF" w:rsidP="00AC66DF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35 - 39</w:t>
            </w:r>
          </w:p>
        </w:tc>
      </w:tr>
      <w:tr w:rsidR="00AC66DF" w:rsidTr="00054A90">
        <w:trPr>
          <w:trHeight w:val="737"/>
        </w:trPr>
        <w:tc>
          <w:tcPr>
            <w:tcW w:w="2148" w:type="dxa"/>
            <w:vMerge/>
          </w:tcPr>
          <w:p w:rsidR="00AC66DF" w:rsidRDefault="00AC66D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89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</w:p>
          <w:p w:rsidR="00AC66DF" w:rsidRDefault="00AC66DF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الثالثة</w:t>
            </w:r>
          </w:p>
        </w:tc>
        <w:tc>
          <w:tcPr>
            <w:tcW w:w="5040" w:type="dxa"/>
          </w:tcPr>
          <w:p w:rsidR="00AC66DF" w:rsidRDefault="00AC66DF" w:rsidP="00087623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نظام التكييف متغير الحجم</w:t>
            </w:r>
          </w:p>
          <w:p w:rsidR="00AC66DF" w:rsidRPr="00E56159" w:rsidRDefault="00AC66DF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3510" w:type="dxa"/>
          </w:tcPr>
          <w:p w:rsidR="00AC66DF" w:rsidRPr="003F2776" w:rsidRDefault="00AC66DF" w:rsidP="00AC66DF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F277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154 </w:t>
            </w:r>
            <w:r w:rsidRPr="003F2776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3F2776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169</w:t>
            </w:r>
          </w:p>
          <w:p w:rsidR="00AC66DF" w:rsidRDefault="00AC66DF" w:rsidP="00AC66DF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AC66DF" w:rsidTr="00AC66DF">
        <w:trPr>
          <w:trHeight w:val="751"/>
        </w:trPr>
        <w:tc>
          <w:tcPr>
            <w:tcW w:w="2148" w:type="dxa"/>
            <w:vMerge/>
          </w:tcPr>
          <w:p w:rsidR="00AC66DF" w:rsidRDefault="00AC66D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689" w:type="dxa"/>
          </w:tcPr>
          <w:p w:rsidR="00AC66DF" w:rsidRDefault="00AC66DF" w:rsidP="00015A0D">
            <w:pPr>
              <w:bidi/>
              <w:rPr>
                <w:sz w:val="28"/>
                <w:szCs w:val="28"/>
                <w:rtl/>
              </w:rPr>
            </w:pPr>
          </w:p>
          <w:p w:rsidR="00AC66DF" w:rsidRPr="00074086" w:rsidRDefault="00AC66DF" w:rsidP="003F2776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الرابعة</w:t>
            </w:r>
          </w:p>
          <w:p w:rsidR="00AC66DF" w:rsidRDefault="00AC66D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AC66DF" w:rsidRDefault="00AC66DF" w:rsidP="00087623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ثامنا: عمليات الصيانة والاصلاح</w:t>
            </w:r>
          </w:p>
          <w:p w:rsidR="00AC66DF" w:rsidRPr="00E56159" w:rsidRDefault="00AC66DF" w:rsidP="000876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تاسعا: الاعطال والاصلاحات المقترحة لمكيف السيارة</w:t>
            </w:r>
          </w:p>
        </w:tc>
        <w:tc>
          <w:tcPr>
            <w:tcW w:w="3510" w:type="dxa"/>
          </w:tcPr>
          <w:p w:rsidR="00AC66DF" w:rsidRDefault="00AC66DF" w:rsidP="003F2776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208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210</w:t>
            </w:r>
          </w:p>
          <w:p w:rsidR="00AC66DF" w:rsidRDefault="00AC66DF" w:rsidP="00054A90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210 - 211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AC66DF" w:rsidRDefault="00AC66DF" w:rsidP="003F2776">
      <w:pPr>
        <w:bidi/>
        <w:jc w:val="center"/>
        <w:rPr>
          <w:b/>
          <w:bCs/>
          <w:sz w:val="28"/>
          <w:szCs w:val="28"/>
          <w:rtl/>
        </w:rPr>
      </w:pPr>
    </w:p>
    <w:p w:rsidR="003F2776" w:rsidRPr="005A44DF" w:rsidRDefault="003F2776" w:rsidP="00AC66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(التكييف والتبريد )</w:t>
      </w:r>
    </w:p>
    <w:p w:rsidR="003F2776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التكييف والتبريد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9781" w:type="dxa"/>
        <w:jc w:val="center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1984"/>
      </w:tblGrid>
      <w:tr w:rsidR="005E7E91" w:rsidTr="00054A90">
        <w:trPr>
          <w:trHeight w:val="627"/>
          <w:jc w:val="center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5E7E91" w:rsidRPr="00D259A4" w:rsidRDefault="005E7E91" w:rsidP="005E7E91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5E7E91" w:rsidRPr="00D259A4" w:rsidRDefault="005E7E91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5E7E91" w:rsidRPr="00D259A4" w:rsidRDefault="005E7E91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5E7E91" w:rsidRPr="00D259A4" w:rsidRDefault="005E7E91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5E7E91" w:rsidTr="00054A90">
        <w:trPr>
          <w:trHeight w:val="718"/>
          <w:jc w:val="center"/>
        </w:trPr>
        <w:tc>
          <w:tcPr>
            <w:tcW w:w="2148" w:type="dxa"/>
            <w:vMerge w:val="restart"/>
            <w:vAlign w:val="center"/>
          </w:tcPr>
          <w:p w:rsidR="005E7E91" w:rsidRDefault="005E7E91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3832" w:type="dxa"/>
          </w:tcPr>
          <w:p w:rsidR="005E7E91" w:rsidRDefault="005E7E91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5E7E91" w:rsidRDefault="005E7E91" w:rsidP="00D32194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ثانيا:  رسم شبكات الانابيب في انظمة التكييف والتبريد</w:t>
            </w:r>
          </w:p>
          <w:p w:rsidR="005E7E91" w:rsidRPr="00E56159" w:rsidRDefault="005E7E91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1984" w:type="dxa"/>
          </w:tcPr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  <w:p w:rsidR="005E7E91" w:rsidRDefault="005E7E91" w:rsidP="00D3219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37 - 48</w:t>
            </w:r>
          </w:p>
        </w:tc>
      </w:tr>
      <w:tr w:rsidR="005E7E91" w:rsidTr="00054A90">
        <w:trPr>
          <w:trHeight w:val="751"/>
          <w:jc w:val="center"/>
        </w:trPr>
        <w:tc>
          <w:tcPr>
            <w:tcW w:w="2148" w:type="dxa"/>
            <w:vMerge/>
          </w:tcPr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5E7E91" w:rsidRPr="00390780" w:rsidRDefault="005E7E91" w:rsidP="00095BAE">
            <w:pPr>
              <w:bidi/>
              <w:spacing w:after="200" w:line="276" w:lineRule="auto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الرابعة</w:t>
            </w: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5E7E91" w:rsidRDefault="005E7E91" w:rsidP="00D32194">
            <w:pPr>
              <w:jc w:val="right"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نصف القطاع</w:t>
            </w:r>
          </w:p>
          <w:p w:rsidR="005E7E91" w:rsidRPr="00E56159" w:rsidRDefault="005E7E91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1984" w:type="dxa"/>
          </w:tcPr>
          <w:p w:rsidR="005E7E91" w:rsidRPr="00D32194" w:rsidRDefault="005E7E91" w:rsidP="00D32194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154- 161</w:t>
            </w: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5E7E91" w:rsidTr="00054A90">
        <w:trPr>
          <w:trHeight w:val="718"/>
          <w:jc w:val="center"/>
        </w:trPr>
        <w:tc>
          <w:tcPr>
            <w:tcW w:w="2148" w:type="dxa"/>
            <w:vAlign w:val="center"/>
          </w:tcPr>
          <w:p w:rsidR="005E7E91" w:rsidRDefault="005E7E91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الثانية</w:t>
            </w:r>
          </w:p>
        </w:tc>
        <w:tc>
          <w:tcPr>
            <w:tcW w:w="3832" w:type="dxa"/>
          </w:tcPr>
          <w:p w:rsidR="005E7E91" w:rsidRPr="00E56159" w:rsidRDefault="005E7E91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خطوات الرسم التفصيلي</w:t>
            </w:r>
          </w:p>
        </w:tc>
        <w:tc>
          <w:tcPr>
            <w:tcW w:w="1984" w:type="dxa"/>
          </w:tcPr>
          <w:p w:rsidR="005E7E91" w:rsidRPr="00D32194" w:rsidRDefault="005E7E91" w:rsidP="00D32194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59 </w:t>
            </w:r>
            <w:r w:rsidRPr="00D32194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82</w:t>
            </w:r>
          </w:p>
          <w:p w:rsidR="005E7E91" w:rsidRDefault="005E7E91" w:rsidP="001A57F7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54A90"/>
    <w:rsid w:val="00074086"/>
    <w:rsid w:val="00087623"/>
    <w:rsid w:val="00095BAE"/>
    <w:rsid w:val="00347EC5"/>
    <w:rsid w:val="00390780"/>
    <w:rsid w:val="00397975"/>
    <w:rsid w:val="003A5EAF"/>
    <w:rsid w:val="003F2776"/>
    <w:rsid w:val="00520B5B"/>
    <w:rsid w:val="00561A18"/>
    <w:rsid w:val="005A44DF"/>
    <w:rsid w:val="005B3CBE"/>
    <w:rsid w:val="005E7E91"/>
    <w:rsid w:val="00805FA5"/>
    <w:rsid w:val="00844380"/>
    <w:rsid w:val="008C1E94"/>
    <w:rsid w:val="009A5672"/>
    <w:rsid w:val="00AC66DF"/>
    <w:rsid w:val="00AE51B3"/>
    <w:rsid w:val="00AE746B"/>
    <w:rsid w:val="00D259A4"/>
    <w:rsid w:val="00D32194"/>
    <w:rsid w:val="00DC6ACB"/>
    <w:rsid w:val="00E6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9</cp:revision>
  <cp:lastPrinted>2018-07-01T07:08:00Z</cp:lastPrinted>
  <dcterms:created xsi:type="dcterms:W3CDTF">2018-06-27T08:21:00Z</dcterms:created>
  <dcterms:modified xsi:type="dcterms:W3CDTF">2018-07-01T07:09:00Z</dcterms:modified>
</cp:coreProperties>
</file>